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5E" w:rsidRPr="00E64ED5" w:rsidRDefault="0055075E" w:rsidP="00E64ED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E64ED5">
        <w:rPr>
          <w:rFonts w:ascii="Times New Roman" w:eastAsia="Calibri" w:hAnsi="Times New Roman" w:cs="Times New Roman"/>
          <w:b/>
          <w:sz w:val="32"/>
          <w:szCs w:val="32"/>
        </w:rPr>
        <w:t>Контрольно-счетная комиссия Гаврилов-Ямского муниципального района</w:t>
      </w: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295E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90295E" w:rsidRDefault="0090295E" w:rsidP="0090295E">
      <w:pPr>
        <w:jc w:val="center"/>
        <w:rPr>
          <w:rFonts w:ascii="Times New Roman" w:eastAsia="Calibri" w:hAnsi="Times New Roman" w:cs="Times New Roman"/>
        </w:rPr>
      </w:pPr>
    </w:p>
    <w:p w:rsidR="0055075E" w:rsidRPr="0090295E" w:rsidRDefault="0055075E" w:rsidP="0090295E">
      <w:pPr>
        <w:jc w:val="center"/>
        <w:rPr>
          <w:rFonts w:ascii="Times New Roman" w:eastAsia="Calibri" w:hAnsi="Times New Roman" w:cs="Times New Roman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0295E">
        <w:rPr>
          <w:rFonts w:ascii="Times New Roman" w:eastAsia="Calibri" w:hAnsi="Times New Roman" w:cs="Times New Roman"/>
          <w:b/>
          <w:sz w:val="40"/>
          <w:szCs w:val="40"/>
        </w:rPr>
        <w:t>СФК</w:t>
      </w:r>
      <w:r w:rsidR="00A518A3">
        <w:rPr>
          <w:rFonts w:ascii="Times New Roman" w:eastAsia="Calibri" w:hAnsi="Times New Roman" w:cs="Times New Roman"/>
          <w:b/>
          <w:sz w:val="40"/>
          <w:szCs w:val="40"/>
        </w:rPr>
        <w:t>-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2E4039"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Внешняя проверка годового отчета об исполнении  бюджета </w:t>
      </w:r>
      <w:r w:rsidR="002E4039">
        <w:rPr>
          <w:rFonts w:ascii="Times New Roman" w:eastAsia="Calibri" w:hAnsi="Times New Roman" w:cs="Times New Roman"/>
          <w:b/>
          <w:sz w:val="40"/>
          <w:szCs w:val="40"/>
        </w:rPr>
        <w:t>город</w:t>
      </w:r>
      <w:r w:rsidR="00A518A3">
        <w:rPr>
          <w:rFonts w:ascii="Times New Roman" w:eastAsia="Calibri" w:hAnsi="Times New Roman" w:cs="Times New Roman"/>
          <w:b/>
          <w:sz w:val="40"/>
          <w:szCs w:val="40"/>
        </w:rPr>
        <w:t>ского поселения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за отчетный финансовый год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55075E" w:rsidP="00E64ED5">
      <w:pPr>
        <w:tabs>
          <w:tab w:val="left" w:pos="6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75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5075E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55075E">
        <w:rPr>
          <w:rFonts w:ascii="Times New Roman" w:eastAsia="Calibri" w:hAnsi="Times New Roman" w:cs="Times New Roman"/>
          <w:sz w:val="28"/>
          <w:szCs w:val="28"/>
        </w:rPr>
        <w:t xml:space="preserve"> приказом Контрольно-счетной комиссии Гаврилов-Ям</w:t>
      </w:r>
      <w:r w:rsidR="00A518A3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от </w:t>
      </w:r>
      <w:r w:rsidR="002E4039">
        <w:rPr>
          <w:rFonts w:ascii="Times New Roman" w:eastAsia="Calibri" w:hAnsi="Times New Roman" w:cs="Times New Roman"/>
          <w:sz w:val="28"/>
          <w:szCs w:val="28"/>
        </w:rPr>
        <w:t>30</w:t>
      </w:r>
      <w:r w:rsidRPr="0055075E">
        <w:rPr>
          <w:rFonts w:ascii="Times New Roman" w:eastAsia="Calibri" w:hAnsi="Times New Roman" w:cs="Times New Roman"/>
          <w:sz w:val="28"/>
          <w:szCs w:val="28"/>
        </w:rPr>
        <w:t>.</w:t>
      </w:r>
      <w:r w:rsidR="002E4039">
        <w:rPr>
          <w:rFonts w:ascii="Times New Roman" w:eastAsia="Calibri" w:hAnsi="Times New Roman" w:cs="Times New Roman"/>
          <w:sz w:val="28"/>
          <w:szCs w:val="28"/>
        </w:rPr>
        <w:t>1</w:t>
      </w:r>
      <w:r w:rsidRPr="0055075E">
        <w:rPr>
          <w:rFonts w:ascii="Times New Roman" w:eastAsia="Calibri" w:hAnsi="Times New Roman" w:cs="Times New Roman"/>
          <w:sz w:val="28"/>
          <w:szCs w:val="28"/>
        </w:rPr>
        <w:t>2.201</w:t>
      </w:r>
      <w:r w:rsidR="002E4039">
        <w:rPr>
          <w:rFonts w:ascii="Times New Roman" w:eastAsia="Calibri" w:hAnsi="Times New Roman" w:cs="Times New Roman"/>
          <w:sz w:val="28"/>
          <w:szCs w:val="28"/>
        </w:rPr>
        <w:t>9</w:t>
      </w:r>
      <w:r w:rsidRPr="0055075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C4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039">
        <w:rPr>
          <w:rFonts w:ascii="Times New Roman" w:eastAsia="Calibri" w:hAnsi="Times New Roman" w:cs="Times New Roman"/>
          <w:sz w:val="28"/>
          <w:szCs w:val="28"/>
        </w:rPr>
        <w:t>42</w:t>
      </w:r>
      <w:r w:rsidRPr="005507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>201</w:t>
      </w:r>
      <w:r w:rsidR="002E403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8A6D98" w:rsidRDefault="00CB1064" w:rsidP="008A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  <w:r w:rsidRPr="008A6D9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A6D98" w:rsidRDefault="008A6D98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D98" w:rsidRPr="00CB1064" w:rsidRDefault="008A6D98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…………………………………….….. 3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 Содержание внешней проверки …………………………. 4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3. Методические основы проведения внешней проверки.... 5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 Организация внешней проверки ……………………….... 6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 Общие принципы и требования к проведению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проверки ……………………………………………………..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 Формы и методы проведения внешней проверки ……...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7. Порядок проведения внешней проверки ………………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="00A338D2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 Действия при обнаружении нарушений и недостатков,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препятствий для проведения контрольного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……………………………………………....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 Контроль осуществления внешней проверки ………… 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10. Оформление результатов внешней проверки 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8A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 Оформление и утверждение сводного заключения …</w:t>
      </w:r>
      <w:r w:rsidR="00A338D2">
        <w:rPr>
          <w:rFonts w:ascii="Times New Roman" w:hAnsi="Times New Roman" w:cs="Times New Roman"/>
          <w:sz w:val="28"/>
          <w:szCs w:val="28"/>
        </w:rPr>
        <w:t xml:space="preserve">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8A6D98" w:rsidRDefault="00CB1064" w:rsidP="00E6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CB1064" w:rsidRPr="008A6D98" w:rsidRDefault="00CB1064" w:rsidP="00E64E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D98">
        <w:rPr>
          <w:rFonts w:ascii="Times New Roman" w:hAnsi="Times New Roman" w:cs="Times New Roman"/>
          <w:sz w:val="28"/>
          <w:szCs w:val="28"/>
        </w:rPr>
        <w:t>Стандарт проведения внешней проверки годового отчета</w:t>
      </w:r>
      <w:r w:rsidR="002C5D0D" w:rsidRPr="008A6D98">
        <w:rPr>
          <w:rFonts w:ascii="Times New Roman" w:hAnsi="Times New Roman" w:cs="Times New Roman"/>
          <w:sz w:val="28"/>
          <w:szCs w:val="28"/>
        </w:rPr>
        <w:t xml:space="preserve"> </w:t>
      </w:r>
      <w:r w:rsidRPr="008A6D98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1957A5" w:rsidRPr="008A6D98">
        <w:rPr>
          <w:rFonts w:ascii="Times New Roman" w:hAnsi="Times New Roman" w:cs="Times New Roman"/>
          <w:sz w:val="28"/>
          <w:szCs w:val="28"/>
        </w:rPr>
        <w:t xml:space="preserve"> </w:t>
      </w:r>
      <w:r w:rsidR="002E4039" w:rsidRPr="008A6D98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1957A5" w:rsidRPr="008A6D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A6D98">
        <w:rPr>
          <w:rFonts w:ascii="Times New Roman" w:hAnsi="Times New Roman" w:cs="Times New Roman"/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 (далее - Стандарт) подготовлен для организации исполнения требования ст.157, 264.4 Бюджетного кодекса РФ, Федерального закона от 7.02.2011 г.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федеральных законов и законов</w:t>
      </w:r>
      <w:proofErr w:type="gramEnd"/>
      <w:r w:rsidRPr="008A6D98">
        <w:rPr>
          <w:rFonts w:ascii="Times New Roman" w:hAnsi="Times New Roman" w:cs="Times New Roman"/>
          <w:sz w:val="28"/>
          <w:szCs w:val="28"/>
        </w:rPr>
        <w:t xml:space="preserve"> субъекта РФ, регулирующих бюджетные правоотношения, а также регламентирующих сферу деятельности Контрольно-ревизионной комиссии </w:t>
      </w:r>
      <w:r w:rsidR="002B386E" w:rsidRPr="008A6D98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8A6D9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</w:t>
      </w:r>
      <w:r w:rsidR="002B386E" w:rsidRPr="008A6D98">
        <w:rPr>
          <w:rFonts w:ascii="Times New Roman" w:hAnsi="Times New Roman" w:cs="Times New Roman"/>
          <w:sz w:val="28"/>
          <w:szCs w:val="28"/>
        </w:rPr>
        <w:t>С</w:t>
      </w:r>
      <w:r w:rsidRPr="008A6D98">
        <w:rPr>
          <w:rFonts w:ascii="Times New Roman" w:hAnsi="Times New Roman" w:cs="Times New Roman"/>
          <w:sz w:val="28"/>
          <w:szCs w:val="28"/>
        </w:rPr>
        <w:t xml:space="preserve">К), положения о бюджетном процессе в </w:t>
      </w:r>
      <w:r w:rsidR="002E4039" w:rsidRPr="008A6D98">
        <w:rPr>
          <w:rFonts w:ascii="Times New Roman" w:eastAsia="Calibri" w:hAnsi="Times New Roman" w:cs="Times New Roman"/>
          <w:sz w:val="28"/>
          <w:szCs w:val="28"/>
        </w:rPr>
        <w:t>городс</w:t>
      </w:r>
      <w:r w:rsidR="001957A5" w:rsidRPr="008A6D98">
        <w:rPr>
          <w:rFonts w:ascii="Times New Roman" w:hAnsi="Times New Roman" w:cs="Times New Roman"/>
          <w:sz w:val="28"/>
          <w:szCs w:val="28"/>
        </w:rPr>
        <w:t>ком поселении</w:t>
      </w:r>
      <w:r w:rsidRPr="008A6D98">
        <w:rPr>
          <w:rFonts w:ascii="Times New Roman" w:hAnsi="Times New Roman" w:cs="Times New Roman"/>
          <w:sz w:val="28"/>
          <w:szCs w:val="28"/>
        </w:rPr>
        <w:t xml:space="preserve">, соглашения о взаимодействии и сотрудничестве в сфере внешнего финансового контроля в муниципальных образованиях, а также обращения органов местного самоуправления муниципальных образований. </w:t>
      </w:r>
    </w:p>
    <w:p w:rsidR="008A6D98" w:rsidRPr="008A6D98" w:rsidRDefault="008A6D98" w:rsidP="00E64E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>1.2.</w:t>
      </w:r>
      <w:r w:rsidRPr="00CB1064">
        <w:rPr>
          <w:rFonts w:ascii="Times New Roman" w:hAnsi="Times New Roman" w:cs="Times New Roman"/>
          <w:sz w:val="28"/>
          <w:szCs w:val="28"/>
        </w:rPr>
        <w:t xml:space="preserve">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8A6D98" w:rsidRPr="00CB1064" w:rsidRDefault="008A6D9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1.3. Стандарт предназначен для применения сотрудниками К</w:t>
      </w:r>
      <w:r w:rsidR="00B0353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К, привлеченными специалистами и независимыми экспертами (далее - 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</w:t>
      </w:r>
      <w:r w:rsidR="002E4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B1064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собственности. </w:t>
      </w:r>
    </w:p>
    <w:p w:rsidR="008A6D98" w:rsidRPr="00CB1064" w:rsidRDefault="008A6D9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1.4. Сфера применения стандарта.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Стандарт является нормативным документом, устанавливающим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основные критерии и общую систему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целенаправленных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систематических 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сбалансированных шагов или действий, которым должны следовать члены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рабочей группы при проведении внешней проверки.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1.5. Цель стандарта: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организационно-правовых, информационных,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методических основ проведения внешней проверки бюджетной отчётности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средств, годового отчёта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местного бюджета (далее - внешняя проверка) и подготовки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заключения К</w:t>
      </w:r>
      <w:r w:rsidR="002C5D0D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2C5D0D" w:rsidRDefault="002C5D0D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1.6. Задачи стандарта: </w:t>
      </w:r>
    </w:p>
    <w:p w:rsidR="00CB1064" w:rsidRPr="00707544" w:rsidRDefault="00CB1064" w:rsidP="00E64E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9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общих правил и процедур проведения внешней </w:t>
      </w:r>
      <w:r w:rsidRPr="00707544">
        <w:rPr>
          <w:rFonts w:ascii="Times New Roman" w:hAnsi="Times New Roman" w:cs="Times New Roman"/>
          <w:sz w:val="28"/>
          <w:szCs w:val="28"/>
        </w:rPr>
        <w:t xml:space="preserve">проверки; </w:t>
      </w:r>
    </w:p>
    <w:p w:rsidR="00CB1064" w:rsidRPr="00707544" w:rsidRDefault="00CB1064" w:rsidP="00E64E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98">
        <w:rPr>
          <w:rFonts w:ascii="Times New Roman" w:hAnsi="Times New Roman" w:cs="Times New Roman"/>
          <w:sz w:val="28"/>
          <w:szCs w:val="28"/>
        </w:rPr>
        <w:t xml:space="preserve">определение методических основ проведения внешней проверки и </w:t>
      </w:r>
      <w:r w:rsidRPr="00707544">
        <w:rPr>
          <w:rFonts w:ascii="Times New Roman" w:hAnsi="Times New Roman" w:cs="Times New Roman"/>
          <w:sz w:val="28"/>
          <w:szCs w:val="28"/>
        </w:rPr>
        <w:t>подготовки заключения К</w:t>
      </w:r>
      <w:r w:rsidR="00804553" w:rsidRPr="00707544">
        <w:rPr>
          <w:rFonts w:ascii="Times New Roman" w:hAnsi="Times New Roman" w:cs="Times New Roman"/>
          <w:sz w:val="28"/>
          <w:szCs w:val="28"/>
        </w:rPr>
        <w:t>С</w:t>
      </w:r>
      <w:r w:rsidRPr="0070754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707544" w:rsidRDefault="00CB1064" w:rsidP="00E64E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98">
        <w:rPr>
          <w:rFonts w:ascii="Times New Roman" w:hAnsi="Times New Roman" w:cs="Times New Roman"/>
          <w:sz w:val="28"/>
          <w:szCs w:val="28"/>
        </w:rPr>
        <w:t xml:space="preserve">определение структуры, содержания и основных требований к </w:t>
      </w:r>
      <w:r w:rsidRPr="00707544">
        <w:rPr>
          <w:rFonts w:ascii="Times New Roman" w:hAnsi="Times New Roman" w:cs="Times New Roman"/>
          <w:sz w:val="28"/>
          <w:szCs w:val="28"/>
        </w:rPr>
        <w:t>заключению К</w:t>
      </w:r>
      <w:r w:rsidR="00804553" w:rsidRPr="00707544">
        <w:rPr>
          <w:rFonts w:ascii="Times New Roman" w:hAnsi="Times New Roman" w:cs="Times New Roman"/>
          <w:sz w:val="28"/>
          <w:szCs w:val="28"/>
        </w:rPr>
        <w:t>С</w:t>
      </w:r>
      <w:r w:rsidRPr="00707544">
        <w:rPr>
          <w:rFonts w:ascii="Times New Roman" w:hAnsi="Times New Roman" w:cs="Times New Roman"/>
          <w:sz w:val="28"/>
          <w:szCs w:val="28"/>
        </w:rPr>
        <w:t xml:space="preserve">К на проект решения </w:t>
      </w:r>
      <w:r w:rsidR="00AA0D90" w:rsidRPr="00707544">
        <w:rPr>
          <w:rFonts w:ascii="Times New Roman" w:hAnsi="Times New Roman" w:cs="Times New Roman"/>
          <w:sz w:val="28"/>
          <w:szCs w:val="28"/>
        </w:rPr>
        <w:t>Муниципальн</w:t>
      </w:r>
      <w:r w:rsidR="002E4039" w:rsidRPr="00707544">
        <w:rPr>
          <w:rFonts w:ascii="Times New Roman" w:hAnsi="Times New Roman" w:cs="Times New Roman"/>
          <w:sz w:val="28"/>
          <w:szCs w:val="28"/>
        </w:rPr>
        <w:t>ого</w:t>
      </w:r>
      <w:r w:rsidR="00AA0D90" w:rsidRPr="0070754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E4039" w:rsidRPr="00707544">
        <w:rPr>
          <w:rFonts w:ascii="Times New Roman" w:hAnsi="Times New Roman" w:cs="Times New Roman"/>
          <w:sz w:val="28"/>
          <w:szCs w:val="28"/>
        </w:rPr>
        <w:t>а</w:t>
      </w:r>
      <w:r w:rsidR="00AA0D90" w:rsidRPr="00707544">
        <w:rPr>
          <w:rFonts w:ascii="Times New Roman" w:hAnsi="Times New Roman" w:cs="Times New Roman"/>
          <w:sz w:val="28"/>
          <w:szCs w:val="28"/>
        </w:rPr>
        <w:t xml:space="preserve"> </w:t>
      </w:r>
      <w:r w:rsidR="00804553" w:rsidRP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70754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2E4039" w:rsidRPr="00707544">
        <w:rPr>
          <w:rFonts w:ascii="Times New Roman" w:hAnsi="Times New Roman" w:cs="Times New Roman"/>
          <w:sz w:val="28"/>
          <w:szCs w:val="28"/>
        </w:rPr>
        <w:t>городского</w:t>
      </w:r>
      <w:r w:rsidR="00AA0D90" w:rsidRPr="007075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2. Содержание внешней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2.1. Целью проведения внешней проверки является: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="007017A4" w:rsidRPr="00707544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602B49" w:rsidRP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707544">
        <w:rPr>
          <w:rFonts w:ascii="Times New Roman" w:hAnsi="Times New Roman" w:cs="Times New Roman"/>
          <w:sz w:val="28"/>
          <w:szCs w:val="28"/>
        </w:rPr>
        <w:t xml:space="preserve">отчёта об исполнении бюджета </w:t>
      </w:r>
      <w:r w:rsidR="002E4039" w:rsidRPr="00707544">
        <w:rPr>
          <w:rFonts w:ascii="Times New Roman" w:hAnsi="Times New Roman" w:cs="Times New Roman"/>
          <w:sz w:val="28"/>
          <w:szCs w:val="28"/>
        </w:rPr>
        <w:t>городского</w:t>
      </w:r>
      <w:r w:rsidR="007017A4" w:rsidRPr="007075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544">
        <w:rPr>
          <w:rFonts w:ascii="Times New Roman" w:hAnsi="Times New Roman" w:cs="Times New Roman"/>
          <w:sz w:val="28"/>
          <w:szCs w:val="28"/>
        </w:rPr>
        <w:t xml:space="preserve">, документов и материалов;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законодательству Российской Федерации;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бюджетной отчетности ГАБС;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="00E964FD" w:rsidRPr="00707544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2E4039" w:rsidRPr="00707544">
        <w:rPr>
          <w:rFonts w:ascii="Times New Roman" w:hAnsi="Times New Roman" w:cs="Times New Roman"/>
          <w:sz w:val="28"/>
          <w:szCs w:val="28"/>
        </w:rPr>
        <w:t>городского</w:t>
      </w:r>
      <w:r w:rsidR="00E964FD" w:rsidRPr="007075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использования в отчётном году бюджетных средств;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выработка рекомендаций по повышению эффективности управления муниципальными финансами и муниципальным имуществом; </w:t>
      </w:r>
    </w:p>
    <w:p w:rsidR="00CB1064" w:rsidRPr="00707544" w:rsidRDefault="00CB1064" w:rsidP="00E64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2.2. Основными задачами проведения внешней проверки является: </w:t>
      </w:r>
    </w:p>
    <w:p w:rsidR="00CB1064" w:rsidRPr="00707544" w:rsidRDefault="00CB1064" w:rsidP="00E64E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к порядку составления и представления годовой отчетности об исполнении местного бюджета; </w:t>
      </w:r>
    </w:p>
    <w:p w:rsidR="00CB1064" w:rsidRPr="00707544" w:rsidRDefault="00CB1064" w:rsidP="00E64E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выборочная проверка соблюдения требований законодательства по организации и ведению бюджетного учета; </w:t>
      </w:r>
    </w:p>
    <w:p w:rsidR="00CB1064" w:rsidRPr="00707544" w:rsidRDefault="00CB1064" w:rsidP="00E64E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</w:t>
      </w:r>
      <w:r w:rsidR="00757A9F" w:rsidRPr="00707544">
        <w:rPr>
          <w:rFonts w:ascii="Times New Roman" w:hAnsi="Times New Roman" w:cs="Times New Roman"/>
          <w:sz w:val="28"/>
          <w:szCs w:val="28"/>
        </w:rPr>
        <w:t xml:space="preserve"> </w:t>
      </w:r>
      <w:r w:rsidR="008A6D98" w:rsidRPr="00707544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07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064" w:rsidRPr="00707544" w:rsidRDefault="00CB1064" w:rsidP="00E64E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>решение прочих контрольных и экспертно-аналитических задач, направленных на совершенствование бюджетного процесса в целом</w:t>
      </w:r>
      <w:r w:rsidR="00757A9F" w:rsidRPr="00707544">
        <w:rPr>
          <w:rFonts w:ascii="Times New Roman" w:hAnsi="Times New Roman" w:cs="Times New Roman"/>
          <w:sz w:val="28"/>
          <w:szCs w:val="28"/>
        </w:rPr>
        <w:t>;</w:t>
      </w:r>
      <w:r w:rsidRPr="00707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707544" w:rsidRDefault="00CB1064" w:rsidP="00E64E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определение степени выполнения бюджетополучателями плановых заданий по предоставлению муниципальных услуг.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2.3. Предмет внешней проверки: </w:t>
      </w:r>
    </w:p>
    <w:p w:rsidR="00CB1064" w:rsidRPr="00707544" w:rsidRDefault="00CB1064" w:rsidP="00E64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годовой отчёт об исполнении бюджета за отчётный финансовый год; </w:t>
      </w:r>
    </w:p>
    <w:p w:rsidR="00CB1064" w:rsidRPr="00707544" w:rsidRDefault="00CB1064" w:rsidP="00E64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ГАБС, дополнительные материалы, документы и пояснения к ним. </w:t>
      </w:r>
    </w:p>
    <w:p w:rsidR="0070754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Объектами проверки являются ГАБС (главные распорядители </w:t>
      </w:r>
      <w:proofErr w:type="gramEnd"/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средств, главные администраторы доходов бюджета, главные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администраторы источников финансирования дефицита бюджета). </w:t>
      </w:r>
    </w:p>
    <w:p w:rsidR="00757A9F" w:rsidRDefault="00757A9F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3. Методические основы проведения внешней проверки </w:t>
      </w:r>
    </w:p>
    <w:p w:rsidR="00CB1064" w:rsidRPr="00CB1064" w:rsidRDefault="00757A9F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F250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54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год, требованиям БК РФ и нормативным правовым актам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757A9F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F250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, с данными, содержащимися в бухгалтерских, отчётных и иных документах проверяемых объектов.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определения эффективности использования средств бюджета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048F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1064">
        <w:rPr>
          <w:rFonts w:ascii="Times New Roman" w:hAnsi="Times New Roman" w:cs="Times New Roman"/>
          <w:sz w:val="28"/>
          <w:szCs w:val="28"/>
        </w:rPr>
        <w:t xml:space="preserve">возможно сопоставление данных за ряд лет.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Основными приёмами финансового анализа по данным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отчётности являются: </w:t>
      </w:r>
    </w:p>
    <w:p w:rsidR="00CB1064" w:rsidRPr="00707544" w:rsidRDefault="00CB1064" w:rsidP="00E64E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чтение отчётности, </w:t>
      </w:r>
    </w:p>
    <w:p w:rsidR="00CB1064" w:rsidRPr="00707544" w:rsidRDefault="00CB1064" w:rsidP="00E64E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горизонтальный анализ, </w:t>
      </w:r>
    </w:p>
    <w:p w:rsidR="00CB1064" w:rsidRPr="00707544" w:rsidRDefault="00CB1064" w:rsidP="00E64E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вертикальный анализ. </w:t>
      </w:r>
    </w:p>
    <w:p w:rsidR="00CB1064" w:rsidRPr="00CB1064" w:rsidRDefault="005F69C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Чтение отчётности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 </w:t>
      </w:r>
    </w:p>
    <w:p w:rsidR="00CB1064" w:rsidRPr="00CB1064" w:rsidRDefault="005F69C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 </w:t>
      </w:r>
    </w:p>
    <w:p w:rsidR="00CB1064" w:rsidRPr="00CB1064" w:rsidRDefault="005F69C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 ходе горизонтального анализа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состав отчётности. </w:t>
      </w:r>
    </w:p>
    <w:p w:rsidR="00CB1064" w:rsidRPr="00CB1064" w:rsidRDefault="005F69C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Цель вертикального анализа - вычисление удельного веса отдельных статей в итоге отчёта, выяснение структуры. Вертикальный анализ </w:t>
      </w:r>
      <w:r w:rsidR="00CB1064"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4. Организация внешней проверки </w:t>
      </w: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4.1. Внешняя проверка проводится на основании плана работы К</w:t>
      </w:r>
      <w:r w:rsidR="00382112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на текущий год. </w:t>
      </w:r>
    </w:p>
    <w:p w:rsidR="00707544" w:rsidRPr="00CB106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4.2. Внешняя проверка включает в себя: </w:t>
      </w:r>
    </w:p>
    <w:p w:rsidR="00CB1064" w:rsidRPr="00707544" w:rsidRDefault="00CB1064" w:rsidP="00E64E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проверку годового отчета об исполнении бюджета, </w:t>
      </w:r>
    </w:p>
    <w:p w:rsidR="00CB1064" w:rsidRPr="00707544" w:rsidRDefault="00CB1064" w:rsidP="00E64E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проверку бюджетной отчетности, </w:t>
      </w:r>
    </w:p>
    <w:p w:rsidR="00CB1064" w:rsidRDefault="00CB1064" w:rsidP="00E64E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оформление заключения. </w:t>
      </w:r>
    </w:p>
    <w:p w:rsidR="00707544" w:rsidRPr="00707544" w:rsidRDefault="00707544" w:rsidP="00E64E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4.3. Организация внешней проверки включает следующие этапы: </w:t>
      </w:r>
    </w:p>
    <w:p w:rsidR="00CB1064" w:rsidRPr="00707544" w:rsidRDefault="00CB1064" w:rsidP="00E64E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подготовительный, </w:t>
      </w:r>
    </w:p>
    <w:p w:rsidR="00CB1064" w:rsidRPr="00707544" w:rsidRDefault="00CB1064" w:rsidP="00E64E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основной, </w:t>
      </w:r>
    </w:p>
    <w:p w:rsidR="00CB1064" w:rsidRDefault="00CB1064" w:rsidP="00E64E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заключительный. </w:t>
      </w:r>
    </w:p>
    <w:p w:rsidR="00707544" w:rsidRPr="00707544" w:rsidRDefault="00707544" w:rsidP="00E64E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4.4. На подготовительном этапе: </w:t>
      </w:r>
    </w:p>
    <w:p w:rsidR="00CB1064" w:rsidRPr="00707544" w:rsidRDefault="00CB1064" w:rsidP="00E64E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проводится сбор и изучение правовой базы, в соответствии с которой должен был исполняться бюджет, </w:t>
      </w:r>
    </w:p>
    <w:p w:rsidR="00CB1064" w:rsidRPr="00707544" w:rsidRDefault="00CB1064" w:rsidP="00E64E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проводится изучение публикаций и полученной информации и сведений по запросам </w:t>
      </w:r>
    </w:p>
    <w:p w:rsidR="00CB1064" w:rsidRPr="00707544" w:rsidRDefault="00CB1064" w:rsidP="00E64E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 </w:t>
      </w:r>
    </w:p>
    <w:p w:rsidR="00CB1064" w:rsidRDefault="00707544" w:rsidP="00E64ED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1064" w:rsidRPr="00707544">
        <w:rPr>
          <w:rFonts w:ascii="Times New Roman" w:hAnsi="Times New Roman" w:cs="Times New Roman"/>
          <w:sz w:val="28"/>
          <w:szCs w:val="28"/>
        </w:rPr>
        <w:t xml:space="preserve">езультатом проведения данного этапа является подготовка программы и рабочего плана внешней проверки. </w:t>
      </w:r>
    </w:p>
    <w:p w:rsidR="00707544" w:rsidRPr="00707544" w:rsidRDefault="00707544" w:rsidP="00E64E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4.5. Основной этап внешней проверки заключается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707544" w:rsidRDefault="00CB1064" w:rsidP="00E64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proofErr w:type="gramStart"/>
      <w:r w:rsidRPr="0070754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7075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707544" w:rsidRDefault="00CB1064" w:rsidP="00E64E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анализ данных годового отчета об исполнении бюджета, </w:t>
      </w:r>
    </w:p>
    <w:p w:rsidR="00CB1064" w:rsidRPr="00707544" w:rsidRDefault="00CB1064" w:rsidP="00E64E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анализ данных бюджетной отчетности ГАБС; </w:t>
      </w:r>
    </w:p>
    <w:p w:rsidR="00CB1064" w:rsidRPr="00707544" w:rsidRDefault="00CB1064" w:rsidP="00E64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Pr="0070754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7075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707544" w:rsidRDefault="00CB1064" w:rsidP="00E64E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выборочной проверки достоверности данных бюджетной отчетности с выходом на объект проверки, </w:t>
      </w:r>
    </w:p>
    <w:p w:rsidR="00CB1064" w:rsidRPr="00707544" w:rsidRDefault="00CB1064" w:rsidP="00E64E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встречные проверки как на предприятиях, с которыми проверяемая организация имела финансовые взаимоотношения, так и с гражданами; </w:t>
      </w:r>
    </w:p>
    <w:p w:rsidR="00CB1064" w:rsidRPr="00707544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lastRenderedPageBreak/>
        <w:t xml:space="preserve">итогов проведенных контрольных мероприятий в течение года.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внешней проверки являются заключения и акты.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4.6. На заключительном этапе оформляется заключение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на годовой отчет об исполнении бюджета. </w:t>
      </w:r>
    </w:p>
    <w:p w:rsidR="00707544" w:rsidRPr="00CB106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4.7. Внешняя проверка начинается с издания распоряжения</w:t>
      </w:r>
      <w:r w:rsid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>Председателя К</w:t>
      </w:r>
      <w:r w:rsidR="004605DB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К, определяющего ответственных исполнителей по каждому мероприятию. </w:t>
      </w:r>
    </w:p>
    <w:p w:rsidR="007C5A69" w:rsidRDefault="007C5A69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5. Общие принципы и требования к проведению внешней проверки </w:t>
      </w: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5.1. Для проведения внешней проверки финансовый орган предоставляет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годовой отчёт об исполнении местного бюджета для подготовки заключения в срок не позднее 01 апреля текущего финансового года. </w:t>
      </w:r>
    </w:p>
    <w:p w:rsidR="00707544" w:rsidRPr="00CB106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5.2. Внешняя проверка проводится в срок, не превышающий одного месяца со дня предоставления документов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07544" w:rsidRPr="00CB106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5.3. К</w:t>
      </w:r>
      <w:r w:rsidR="00B94FBA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готовит заключение на отчет об исполнении бюджета с учетом</w:t>
      </w:r>
      <w:r w:rsid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>данных внешней проверки годовой бюджетной отчетности ГАБС.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5.4. Заключение на годовой отчет об исполнении бюджета представляется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в </w:t>
      </w:r>
      <w:r w:rsidR="00B94FBA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B94F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A69">
        <w:rPr>
          <w:rFonts w:ascii="Times New Roman" w:hAnsi="Times New Roman" w:cs="Times New Roman"/>
          <w:sz w:val="28"/>
          <w:szCs w:val="28"/>
        </w:rPr>
        <w:t xml:space="preserve"> </w:t>
      </w:r>
      <w:r w:rsidR="00707544">
        <w:rPr>
          <w:rFonts w:ascii="Times New Roman" w:hAnsi="Times New Roman" w:cs="Times New Roman"/>
          <w:sz w:val="28"/>
          <w:szCs w:val="28"/>
        </w:rPr>
        <w:t xml:space="preserve">с одновременным </w:t>
      </w:r>
      <w:r w:rsidRPr="00CB1064">
        <w:rPr>
          <w:rFonts w:ascii="Times New Roman" w:hAnsi="Times New Roman" w:cs="Times New Roman"/>
          <w:sz w:val="28"/>
          <w:szCs w:val="28"/>
        </w:rPr>
        <w:t xml:space="preserve">направлением в Администрацию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B94F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544" w:rsidRPr="00CB1064" w:rsidRDefault="0070754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5.5. При проведении внешней проверки члены рабочей группы должны</w:t>
      </w:r>
      <w:r w:rsid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руководствоваться нормами бюджетного законодательства Российской Федерации, субъекта Российской Федерации и </w:t>
      </w:r>
      <w:r w:rsidR="00E64ED5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E64ED5" w:rsidRPr="00CB1064" w:rsidRDefault="00E64ED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5.6. Ограничения, влияющие на возможность обнаружения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существенных искажений годовой отчетности, имеют место в силу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следующих причин: </w:t>
      </w:r>
    </w:p>
    <w:p w:rsidR="00CB1064" w:rsidRPr="00E64ED5" w:rsidRDefault="00CB1064" w:rsidP="00E64E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внешняя проверка осуществляется в основном на камеральном уровне; </w:t>
      </w:r>
    </w:p>
    <w:p w:rsidR="00CB1064" w:rsidRPr="00E64ED5" w:rsidRDefault="00CB1064" w:rsidP="00E64E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в ходе проверки применяются выборочные методы; </w:t>
      </w:r>
    </w:p>
    <w:p w:rsidR="00CB1064" w:rsidRPr="00E64ED5" w:rsidRDefault="00CB1064" w:rsidP="00E64E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подверженность системы бухгалтерского учета и внутреннего контроля влиянию человеческого фактора; </w:t>
      </w:r>
    </w:p>
    <w:p w:rsidR="00CB1064" w:rsidRPr="00E64ED5" w:rsidRDefault="00CB1064" w:rsidP="00E64E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преобладающая часть доказательств лишь предоставляет доводы в подтверждение определенного вывода, а не носит исчерпывающего характера; </w:t>
      </w:r>
    </w:p>
    <w:p w:rsidR="00E64ED5" w:rsidRPr="00E64ED5" w:rsidRDefault="00CB1064" w:rsidP="00E64E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работа проверяющего в части сбора доказательств и формирования </w:t>
      </w:r>
      <w:r w:rsidR="00E64ED5" w:rsidRPr="00E64ED5">
        <w:rPr>
          <w:rFonts w:ascii="Times New Roman" w:hAnsi="Times New Roman" w:cs="Times New Roman"/>
          <w:sz w:val="28"/>
          <w:szCs w:val="28"/>
        </w:rPr>
        <w:t>в</w:t>
      </w:r>
      <w:r w:rsidRPr="00E64ED5">
        <w:rPr>
          <w:rFonts w:ascii="Times New Roman" w:hAnsi="Times New Roman" w:cs="Times New Roman"/>
          <w:sz w:val="28"/>
          <w:szCs w:val="28"/>
        </w:rPr>
        <w:t xml:space="preserve">ыводов по результатам контрольного мероприятия основывается на его профессиональном суждении. </w:t>
      </w:r>
    </w:p>
    <w:p w:rsidR="00E64ED5" w:rsidRDefault="00E64ED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5.7. 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5.8.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5.9. Для проведения контрольного и экспертного мероприятия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вправе привлекать независимых специалистов (экспертов) в установленном Регламентом и иными локальными нормативными актами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порядке. </w:t>
      </w:r>
    </w:p>
    <w:p w:rsidR="00CB1064" w:rsidRPr="00CB1064" w:rsidRDefault="00D571B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 </w:t>
      </w:r>
    </w:p>
    <w:p w:rsidR="00CB1064" w:rsidRPr="00CB1064" w:rsidRDefault="00D571B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1064" w:rsidRPr="00CB1064">
        <w:rPr>
          <w:rFonts w:ascii="Times New Roman" w:hAnsi="Times New Roman" w:cs="Times New Roman"/>
          <w:sz w:val="28"/>
          <w:szCs w:val="28"/>
        </w:rPr>
        <w:t>К. Недопустимо разделение ответственности должностных лиц 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К и привлеченных специалистов/экспертов. </w:t>
      </w:r>
    </w:p>
    <w:p w:rsidR="00D571B6" w:rsidRDefault="00D571B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5.10. 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 </w:t>
      </w:r>
    </w:p>
    <w:p w:rsidR="00CB1064" w:rsidRPr="00CB1064" w:rsidRDefault="00D571B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5.11. Проведение контрольного и экспертного мероприятия подлежит документированию.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5.12. 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регламентируется Инструкцией по работе с документами в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и является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обязательным для всех членов рабочей группы.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5.13. Члены рабочей группы несут ответственность за сохранность документов и конфиденциальность полученной в ходе контрольного мероприятия информации.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E64ED5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D5">
        <w:rPr>
          <w:rFonts w:ascii="Times New Roman" w:hAnsi="Times New Roman" w:cs="Times New Roman"/>
          <w:b/>
          <w:sz w:val="28"/>
          <w:szCs w:val="28"/>
        </w:rPr>
        <w:t xml:space="preserve">6. Формы и методы проведения внешней проверки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осуществляются следующие формы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CB1064" w:rsidRPr="00E64ED5" w:rsidRDefault="00CB1064" w:rsidP="00E64E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(экспертиза) по анализу данных бюджетной отчётности и иной информации об исполнении бюджета; </w:t>
      </w:r>
    </w:p>
    <w:p w:rsidR="00CB1064" w:rsidRPr="00E64ED5" w:rsidRDefault="00CB1064" w:rsidP="00E64ED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контрольно-ревизионные мероприятия (с выходом на объект) по проверке достоверности данных бюджетной отчётности.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6.1. Виды (формы) контрольного мероприятия. </w:t>
      </w:r>
    </w:p>
    <w:p w:rsidR="00CB1064" w:rsidRPr="00CB1064" w:rsidRDefault="0092469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Внешняя проверка в разрезе объектов контроля может проводиться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камеральном и выездном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92469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CB1064" w:rsidRPr="00CB1064" w:rsidRDefault="0092469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непосредственно по месту нахождения объекта контроля. </w:t>
      </w:r>
    </w:p>
    <w:p w:rsidR="00CB1064" w:rsidRPr="00CB1064" w:rsidRDefault="0092469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Решение о форме проведения контрольного мероприятия принимается на подготовительном этапе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6.2. Методы проведения внешней проверки: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сплошная проверка;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выборочная проверка (отбор отдельных элементов). </w:t>
      </w:r>
    </w:p>
    <w:p w:rsidR="00CB1064" w:rsidRPr="00CB1064" w:rsidRDefault="00924696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</w:t>
      </w:r>
      <w:r w:rsidR="00482394">
        <w:rPr>
          <w:rFonts w:ascii="Times New Roman" w:hAnsi="Times New Roman" w:cs="Times New Roman"/>
          <w:sz w:val="28"/>
          <w:szCs w:val="28"/>
        </w:rPr>
        <w:t>С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6.3. Проверка проводится методом достоверности и последовательности показателей бюджетной отчетности и регистров бюджетного учета.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6.5.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6.6. Проверка достоверности позволяет определить: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lastRenderedPageBreak/>
        <w:t xml:space="preserve">согласуется ли между собой результаты операций, финансовые положение и другая информация в бюджетной отчетности;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 xml:space="preserve">должным ли образом </w:t>
      </w:r>
      <w:proofErr w:type="gramStart"/>
      <w:r w:rsidRPr="00E64ED5">
        <w:rPr>
          <w:rFonts w:ascii="Times New Roman" w:hAnsi="Times New Roman" w:cs="Times New Roman"/>
          <w:sz w:val="28"/>
          <w:szCs w:val="28"/>
        </w:rPr>
        <w:t>раскрыта необходимая информация и правильно ли квалифицированы</w:t>
      </w:r>
      <w:proofErr w:type="gramEnd"/>
      <w:r w:rsidRPr="00E64ED5">
        <w:rPr>
          <w:rFonts w:ascii="Times New Roman" w:hAnsi="Times New Roman" w:cs="Times New Roman"/>
          <w:sz w:val="28"/>
          <w:szCs w:val="28"/>
        </w:rPr>
        <w:t xml:space="preserve"> и представлены данные в бюджетной отчетности;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D5">
        <w:rPr>
          <w:rFonts w:ascii="Times New Roman" w:hAnsi="Times New Roman" w:cs="Times New Roman"/>
          <w:sz w:val="28"/>
          <w:szCs w:val="28"/>
        </w:rPr>
        <w:t>соответствует ли бюджетная отчетность всем требованиям законодательства и других нормативных</w:t>
      </w:r>
      <w:r w:rsidR="00E64ED5">
        <w:rPr>
          <w:rFonts w:ascii="Times New Roman" w:hAnsi="Times New Roman" w:cs="Times New Roman"/>
          <w:sz w:val="28"/>
          <w:szCs w:val="28"/>
        </w:rPr>
        <w:t xml:space="preserve"> актов, применяемых к </w:t>
      </w:r>
      <w:r w:rsidRPr="00E64ED5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образования.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6.7. 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документальные и фактические. </w:t>
      </w:r>
    </w:p>
    <w:p w:rsidR="00CB1064" w:rsidRPr="00CB1064" w:rsidRDefault="00AB504D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 </w:t>
      </w:r>
    </w:p>
    <w:p w:rsidR="00CB1064" w:rsidRPr="00E15920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 </w:t>
      </w:r>
    </w:p>
    <w:p w:rsidR="00CB1064" w:rsidRPr="00E15920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 </w:t>
      </w:r>
    </w:p>
    <w:p w:rsidR="00CB1064" w:rsidRPr="00E15920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юридическая, экономическая и финансовая экспертиза совершенных хозяйственных операций; </w:t>
      </w:r>
    </w:p>
    <w:p w:rsidR="00CB1064" w:rsidRPr="00E64ED5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приемы экономического анализа (сравнения, сопоставления, </w:t>
      </w:r>
      <w:r w:rsidRPr="00E64ED5">
        <w:rPr>
          <w:rFonts w:ascii="Times New Roman" w:hAnsi="Times New Roman" w:cs="Times New Roman"/>
          <w:sz w:val="28"/>
          <w:szCs w:val="28"/>
        </w:rPr>
        <w:t xml:space="preserve">ретроспективный анализ показателей отчетности и т.д.); </w:t>
      </w:r>
    </w:p>
    <w:p w:rsidR="00CB1064" w:rsidRPr="00E15920" w:rsidRDefault="00CB1064" w:rsidP="00E64E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технико-экономические расчеты.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 приемам фактической проверки относятся: </w:t>
      </w:r>
    </w:p>
    <w:p w:rsidR="00CB1064" w:rsidRPr="00E15920" w:rsidRDefault="00CB1064" w:rsidP="00E64E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</w:t>
      </w:r>
      <w:proofErr w:type="spellStart"/>
      <w:r w:rsidRPr="00E15920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E15920">
        <w:rPr>
          <w:rFonts w:ascii="Times New Roman" w:hAnsi="Times New Roman" w:cs="Times New Roman"/>
          <w:sz w:val="28"/>
          <w:szCs w:val="28"/>
        </w:rPr>
        <w:t xml:space="preserve"> и корректности списания активов и т.д.; </w:t>
      </w:r>
    </w:p>
    <w:p w:rsidR="00CB1064" w:rsidRPr="00E15920" w:rsidRDefault="00CB1064" w:rsidP="00E64E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экспертная оценка фактического объема и качества оказываемых муниципальных услуг; </w:t>
      </w:r>
    </w:p>
    <w:p w:rsidR="00CB1064" w:rsidRPr="00E15920" w:rsidRDefault="00CB1064" w:rsidP="00E64E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визуальное наблюдение путем обследования помещений (например, контрольный обмер выполненных строительно-монтажных, ремонтных работ и т.п.); </w:t>
      </w:r>
    </w:p>
    <w:p w:rsidR="00CB1064" w:rsidRPr="00E15920" w:rsidRDefault="00CB1064" w:rsidP="00E64E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проверка соблюдения трудовой и финансовой дисциплины и др.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 Процедуры, осуществляемые при проведении камеральной проверки, предусматривают: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6.8.1. проверку порядка организации и реализации бюджетного процесса в </w:t>
      </w:r>
      <w:r w:rsidR="008A6D98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а) 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</w:t>
      </w:r>
      <w:r w:rsidR="00E15920">
        <w:rPr>
          <w:rFonts w:ascii="Times New Roman" w:hAnsi="Times New Roman" w:cs="Times New Roman"/>
          <w:sz w:val="28"/>
          <w:szCs w:val="28"/>
        </w:rPr>
        <w:t xml:space="preserve">ение бюджета, сводной </w:t>
      </w:r>
      <w:proofErr w:type="spellStart"/>
      <w:r w:rsidR="00E15920">
        <w:rPr>
          <w:rFonts w:ascii="Times New Roman" w:hAnsi="Times New Roman" w:cs="Times New Roman"/>
          <w:sz w:val="28"/>
          <w:szCs w:val="28"/>
        </w:rPr>
        <w:t>бюджетной</w:t>
      </w:r>
      <w:r w:rsidRPr="00CB1064">
        <w:rPr>
          <w:rFonts w:ascii="Times New Roman" w:hAnsi="Times New Roman" w:cs="Times New Roman"/>
          <w:sz w:val="28"/>
          <w:szCs w:val="28"/>
        </w:rPr>
        <w:t>росписи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>, бюджетных смет и планов финан</w:t>
      </w:r>
      <w:r w:rsidR="00E15920">
        <w:rPr>
          <w:rFonts w:ascii="Times New Roman" w:hAnsi="Times New Roman" w:cs="Times New Roman"/>
          <w:sz w:val="28"/>
          <w:szCs w:val="28"/>
        </w:rPr>
        <w:t xml:space="preserve">сово-хозяйственной </w:t>
      </w:r>
      <w:proofErr w:type="spellStart"/>
      <w:r w:rsidR="00E15920">
        <w:rPr>
          <w:rFonts w:ascii="Times New Roman" w:hAnsi="Times New Roman" w:cs="Times New Roman"/>
          <w:sz w:val="28"/>
          <w:szCs w:val="28"/>
        </w:rPr>
        <w:t>деятельности</w:t>
      </w:r>
      <w:r w:rsidRPr="00CB1064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 бюджетного пр</w:t>
      </w:r>
      <w:r w:rsidR="00E15920">
        <w:rPr>
          <w:rFonts w:ascii="Times New Roman" w:hAnsi="Times New Roman" w:cs="Times New Roman"/>
          <w:sz w:val="28"/>
          <w:szCs w:val="28"/>
        </w:rPr>
        <w:t xml:space="preserve">оцесса, уведомлений о </w:t>
      </w:r>
      <w:proofErr w:type="spellStart"/>
      <w:r w:rsidR="00E15920">
        <w:rPr>
          <w:rFonts w:ascii="Times New Roman" w:hAnsi="Times New Roman" w:cs="Times New Roman"/>
          <w:sz w:val="28"/>
          <w:szCs w:val="28"/>
        </w:rPr>
        <w:t>бюджетных</w:t>
      </w:r>
      <w:r w:rsidR="00591A34">
        <w:rPr>
          <w:rFonts w:ascii="Times New Roman" w:hAnsi="Times New Roman" w:cs="Times New Roman"/>
          <w:sz w:val="28"/>
          <w:szCs w:val="28"/>
        </w:rPr>
        <w:t>а</w:t>
      </w:r>
      <w:r w:rsidRPr="00CB1064">
        <w:rPr>
          <w:rFonts w:ascii="Times New Roman" w:hAnsi="Times New Roman" w:cs="Times New Roman"/>
          <w:sz w:val="28"/>
          <w:szCs w:val="28"/>
        </w:rPr>
        <w:t>ссигнованиях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выявленных нарушений и недостатков по характеру, существенности (качественной и количественной) и причинам их возникновения;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6.8.2. проверку годовой отчетности об исполнении бюджета муниципального образования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соответствие порядка подготовки годовой отчетности (по форме и полноте представления) требованиям законодательства о бюджетной отчетности;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соответствие показателей отчетности данным представленных объектом контроля бюджетных регистров, правильности представления 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соответствие фактических показателей, указанных в отчётности ГАБС, данным отчётности подведомственных ПБС;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0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 Под прозрачностью и </w:t>
      </w: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6.8.3. проведение прочих контрольных (аналитических) процедур, в том числе по результатам камеральной проверки: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структуры расходов бюджета, их соответствия кодам бюджетной классификации;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соблюдения методологии бюджетного учета, формирования бюджетных регистров;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 </w:t>
      </w: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0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) 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 w:rsidR="00E15920" w:rsidRPr="00CB1064" w:rsidRDefault="00E1592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6.9. Процедуры, осуществляемые при проведении выездной проверки, предусматривают применение приемов как документальной, так и фактической проверки. </w:t>
      </w:r>
    </w:p>
    <w:p w:rsidR="00CB1064" w:rsidRPr="00CB1064" w:rsidRDefault="008E085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могут осуществляться следующие контрольные процедуры (помимо процедур, перечисленных в п. 4.4 настоящего стандарта):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экспертиза правоустанавливающих документов и договоров;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существующего порядка организации и ведения бюджетного учета, оценка надежности средств внутреннего контроля;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выборочная сверка данных бюджетного учета с данными бюджетных регистров и показателями годовой отчетности;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06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) 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проверка и анализ нетиповых финансово-хозяйственных операций, бюджетных записей, корректирующих проводок в учете и их документальной обоснованности;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0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) проведение визуального осмотра (наблюдения), выборочной инвентаризации, контрольных замеров и т.п.;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и) анализ материалов по результатам внешних контрольных мероприятий, проводившимся уполномоченными контрольными органами на</w:t>
      </w:r>
      <w:r w:rsidR="00E15920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объекте проверки, и принятых по их результатам мер; </w:t>
      </w: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к) проверка соблюдения требований по размещению заказов на поставку товаров, выполнения работ, оказание услуг для муниципальных нужд. </w:t>
      </w:r>
    </w:p>
    <w:p w:rsidR="00E15920" w:rsidRPr="00CB1064" w:rsidRDefault="00E1592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E15920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20">
        <w:rPr>
          <w:rFonts w:ascii="Times New Roman" w:hAnsi="Times New Roman" w:cs="Times New Roman"/>
          <w:b/>
          <w:sz w:val="28"/>
          <w:szCs w:val="28"/>
        </w:rPr>
        <w:t xml:space="preserve">7. Порядок проведения внешней проверки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7.1. Проведение внешней проверки подлежит планированию.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7.2. При планировании внешней проверки учитываются: </w:t>
      </w:r>
    </w:p>
    <w:p w:rsidR="00CB1064" w:rsidRPr="00E15920" w:rsidRDefault="00CB1064" w:rsidP="00E64E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 </w:t>
      </w:r>
    </w:p>
    <w:p w:rsidR="00CB1064" w:rsidRPr="00E15920" w:rsidRDefault="00CB1064" w:rsidP="00E64E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>степень обеспеченности К</w:t>
      </w:r>
      <w:r w:rsidR="008E0855" w:rsidRPr="00E15920">
        <w:rPr>
          <w:rFonts w:ascii="Times New Roman" w:hAnsi="Times New Roman" w:cs="Times New Roman"/>
          <w:sz w:val="28"/>
          <w:szCs w:val="28"/>
        </w:rPr>
        <w:t>С</w:t>
      </w:r>
      <w:r w:rsidRPr="00E15920">
        <w:rPr>
          <w:rFonts w:ascii="Times New Roman" w:hAnsi="Times New Roman" w:cs="Times New Roman"/>
          <w:sz w:val="28"/>
          <w:szCs w:val="28"/>
        </w:rPr>
        <w:t xml:space="preserve">К ресурсами (трудовыми, материальными и финансовыми); </w:t>
      </w:r>
    </w:p>
    <w:p w:rsidR="00CB1064" w:rsidRPr="00E15920" w:rsidRDefault="00CB1064" w:rsidP="00E64E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квалификация и опыт работы; </w:t>
      </w:r>
    </w:p>
    <w:p w:rsidR="00CB1064" w:rsidRPr="00E15920" w:rsidRDefault="00CB1064" w:rsidP="00E64E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и опыт членов рабочей группы, планируемых к участию в контрольном мероприятии и др.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7.3. Проведение контрольного мероприятия проводится в соответствии с СФК «Общие правила проведения контрольного мероприятия».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7.4.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из внешних источников материалы. </w:t>
      </w:r>
    </w:p>
    <w:p w:rsidR="008E0855" w:rsidRDefault="008E085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7.5.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7.6. Перечень контрольных процедур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определяется на этапе подготовки к внешней проверке и может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корректироваться в ходе мероприятия с целью получения достаточных надлежащих доказательств, необходимых для </w:t>
      </w: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формулирования обоснованных выводов и формирования заключения на годовой отчет об исполнении бюджета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4E34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855" w:rsidRDefault="008E085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7.7.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 </w:t>
      </w:r>
    </w:p>
    <w:p w:rsidR="008E0855" w:rsidRDefault="008E085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7.8. Достаточность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представляет собой количественную меру доказательств и предполагает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обеспечение уверенности в правильности сделанных выводов по результатам проведения контрольного мероприятия.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7.9.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 </w:t>
      </w:r>
    </w:p>
    <w:p w:rsidR="008E0855" w:rsidRDefault="008E0855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7.10. Доказательствами при проведении внешней проверки являются: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первичные учетные документы;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регистры бухгалтерского учета;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бюджетная, статистическая и иная отчетность;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результаты процедур контроля, проведенных в ходе контрольного мероприятия и оформленные рабочими документами;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заключения экспертов;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письменные заявления и разъяснения руководителя и должностных лиц объектов внешней проверки; </w:t>
      </w:r>
    </w:p>
    <w:p w:rsidR="00CB1064" w:rsidRPr="00E15920" w:rsidRDefault="00CB1064" w:rsidP="00E64E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документы и сведения, полученные из других достоверных источников (органы казначейства и др.).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 </w:t>
      </w:r>
    </w:p>
    <w:p w:rsidR="00E15920" w:rsidRPr="00CB1064" w:rsidRDefault="00E15920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7.12. В ходе проведения выездной внешней проверки запросы дополнительной информации осуществляются в оперативном режиме. В </w:t>
      </w: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внешней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7.13. В случае представления информации ненадлежащего вида, непредставления информации или представления ее в неполном объеме</w:t>
      </w:r>
      <w:r w:rsidR="00E15920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>составляется акт по факту непредставления сведений по запросу К</w:t>
      </w:r>
      <w:r w:rsidR="00A2084C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A2084C" w:rsidRDefault="00A2084C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7.14. Оценка надежности доказательств основывается на следующем: </w:t>
      </w:r>
    </w:p>
    <w:p w:rsidR="00CB1064" w:rsidRPr="00E15920" w:rsidRDefault="00CB1064" w:rsidP="00E64E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 </w:t>
      </w:r>
    </w:p>
    <w:p w:rsidR="00CB1064" w:rsidRPr="00E15920" w:rsidRDefault="00CB1064" w:rsidP="00E64E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 </w:t>
      </w:r>
    </w:p>
    <w:p w:rsidR="00CB1064" w:rsidRPr="00E15920" w:rsidRDefault="00CB1064" w:rsidP="00E64E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920">
        <w:rPr>
          <w:rFonts w:ascii="Times New Roman" w:hAnsi="Times New Roman" w:cs="Times New Roman"/>
          <w:sz w:val="28"/>
          <w:szCs w:val="28"/>
        </w:rPr>
        <w:t xml:space="preserve">доказательства, полученные непосредственно проверяющим, более надежны, чем доказательства, полученные от объекта внешней проверки; </w:t>
      </w:r>
      <w:proofErr w:type="gramEnd"/>
    </w:p>
    <w:p w:rsidR="00CB1064" w:rsidRPr="00E15920" w:rsidRDefault="00CB1064" w:rsidP="00E64E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доказательства в документальной форме и письменные заявления более надежны, чем доказательства и заявления в устной форме; </w:t>
      </w:r>
    </w:p>
    <w:p w:rsidR="00CB1064" w:rsidRPr="00E15920" w:rsidRDefault="00CB1064" w:rsidP="00E64E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7.15.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7.16. 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7.17. Количественная и качественная характеристики доказательств, полученных в ходе реализации контрольных полномочий, влияют на </w:t>
      </w: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профессионального мнения проверяющего и выдачу заключения на годовой отчет. </w:t>
      </w:r>
    </w:p>
    <w:p w:rsidR="00A2084C" w:rsidRDefault="00A2084C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соответствующих контрольных процедур.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7.19. По окончании проведения контрольных и аналитических процедур члены рабочей группы должны: </w:t>
      </w:r>
    </w:p>
    <w:p w:rsidR="00CB1064" w:rsidRPr="00E15920" w:rsidRDefault="00CB1064" w:rsidP="00E64E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 </w:t>
      </w:r>
    </w:p>
    <w:p w:rsidR="00CB1064" w:rsidRPr="00E15920" w:rsidRDefault="00CB1064" w:rsidP="00E64E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сформулировать выводы по результатам проверки в разрезе каждого объекта контроля и подготовить соответствующее заключение на годовой отчет; </w:t>
      </w:r>
    </w:p>
    <w:p w:rsidR="00CB1064" w:rsidRPr="00E15920" w:rsidRDefault="00CB1064" w:rsidP="00E64E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 xml:space="preserve">согласовать результаты внешней проверки с руководством объекта контроля; </w:t>
      </w:r>
    </w:p>
    <w:p w:rsidR="00CB1064" w:rsidRPr="00E15920" w:rsidRDefault="00CB1064" w:rsidP="00E64E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920">
        <w:rPr>
          <w:rFonts w:ascii="Times New Roman" w:hAnsi="Times New Roman" w:cs="Times New Roman"/>
          <w:sz w:val="28"/>
          <w:szCs w:val="28"/>
        </w:rPr>
        <w:t>сформировать дело по результатам контрольного мероприятия в разрезе ГАБС и передать материалы проверки в архив К</w:t>
      </w:r>
      <w:r w:rsidR="00572EE8" w:rsidRPr="00E15920">
        <w:rPr>
          <w:rFonts w:ascii="Times New Roman" w:hAnsi="Times New Roman" w:cs="Times New Roman"/>
          <w:sz w:val="28"/>
          <w:szCs w:val="28"/>
        </w:rPr>
        <w:t>С</w:t>
      </w:r>
      <w:r w:rsidRPr="00E1592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E15920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20">
        <w:rPr>
          <w:rFonts w:ascii="Times New Roman" w:hAnsi="Times New Roman" w:cs="Times New Roman"/>
          <w:b/>
          <w:sz w:val="28"/>
          <w:szCs w:val="28"/>
        </w:rPr>
        <w:t xml:space="preserve">8. Действия при обнаружении нарушений и недостатков, создании препятствий для проведения контрольного мероприятия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8.1. 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планировать и проводить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8.2. 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8.3. 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 </w:t>
      </w:r>
      <w:proofErr w:type="gramEnd"/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8.4. 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</w:t>
      </w: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а также оценить, как влияют выявленные нарушения на результаты финансовой и хозяйственной деятельности.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8.5. При выявлении фактов нарушений требований законов и иных нормативных правовых актов, необходимо сделать следующее: отразить нарушения в своей рабочей документации для последующего включения в акт; сообщить руководству проверяемого объекта о замеченных нарушениях и предложить принять меры к их устранению.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8.6. 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8.7. В случае если выявленные в ходе проведения контрольного мероприятия нарушения, по мнению руководителя рабочей группы,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содержат в себе признаки состава преступления и имеется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Проверяющий составляет акт по факту, содержащей в себе признак состава преступления. </w:t>
      </w:r>
      <w:proofErr w:type="gramEnd"/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E15920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20">
        <w:rPr>
          <w:rFonts w:ascii="Times New Roman" w:hAnsi="Times New Roman" w:cs="Times New Roman"/>
          <w:b/>
          <w:sz w:val="28"/>
          <w:szCs w:val="28"/>
        </w:rPr>
        <w:t xml:space="preserve">9. Контроль осуществления внешней проверки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9.1. В ходе контрольного мероприятия должен осуществляться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9.2. 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9.3. 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9.4. 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9.5. Координация действий членов рабочей группы предполагает выполнение следующих процедур: </w:t>
      </w:r>
    </w:p>
    <w:p w:rsidR="00CB1064" w:rsidRPr="00707544" w:rsidRDefault="00CB1064" w:rsidP="00E64E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распределение обязанностей, полномочий и ответственности между членами рабочей группы; </w:t>
      </w:r>
    </w:p>
    <w:p w:rsidR="00CB1064" w:rsidRPr="00707544" w:rsidRDefault="00CB1064" w:rsidP="00E64E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 </w:t>
      </w:r>
    </w:p>
    <w:p w:rsidR="00CB1064" w:rsidRPr="00707544" w:rsidRDefault="00CB1064" w:rsidP="00E64E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707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544">
        <w:rPr>
          <w:rFonts w:ascii="Times New Roman" w:hAnsi="Times New Roman" w:cs="Times New Roman"/>
          <w:sz w:val="28"/>
          <w:szCs w:val="28"/>
        </w:rPr>
        <w:t xml:space="preserve"> реализацией программы внешней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9.6. Для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9.7. 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9.8. 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10. Оформление результатов внешней проверки.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10.1. Проверка бюджетной отчетности главных администраторов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оформляется заключением.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10.2. По всем расхождениям, выявленным в ходе проверки, необходимо получить пояснения ответственных лиц.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10.3. При наличии не достоверных данных, указать причины и следствия, которые привели к не достоверности бюджетной отчетности. </w:t>
      </w:r>
    </w:p>
    <w:p w:rsidR="00572EE8" w:rsidRDefault="00572EE8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10.4. В заключении в обязательном порядке указывается наличие расхождений показателей бюджетного учета и отчетности, их причины и методы исправления.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70754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44">
        <w:rPr>
          <w:rFonts w:ascii="Times New Roman" w:hAnsi="Times New Roman" w:cs="Times New Roman"/>
          <w:b/>
          <w:sz w:val="28"/>
          <w:szCs w:val="28"/>
        </w:rPr>
        <w:t xml:space="preserve">11. Оформление и утверждение сводного заключения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11.1.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на отчёт об исполнении бюджета</w:t>
      </w:r>
      <w:r w:rsidR="00572EE8">
        <w:rPr>
          <w:rFonts w:ascii="Times New Roman" w:hAnsi="Times New Roman" w:cs="Times New Roman"/>
          <w:sz w:val="28"/>
          <w:szCs w:val="28"/>
        </w:rPr>
        <w:t xml:space="preserve">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F85C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2EE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>муниципального района готовит заключение, в разрезе закрепленных направлений деятельности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с учётом результатов проверок ГАБС, тематических проверок и экспертно-аналитических мероприятий,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включающее в себя следующие основные положения: </w:t>
      </w:r>
      <w:proofErr w:type="gramEnd"/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В заключении КС</w:t>
      </w:r>
      <w:r w:rsidR="00572EE8">
        <w:rPr>
          <w:rFonts w:ascii="Times New Roman" w:hAnsi="Times New Roman" w:cs="Times New Roman"/>
          <w:sz w:val="28"/>
          <w:szCs w:val="28"/>
        </w:rPr>
        <w:t>К</w:t>
      </w:r>
      <w:r w:rsidRPr="00CB1064">
        <w:rPr>
          <w:rFonts w:ascii="Times New Roman" w:hAnsi="Times New Roman" w:cs="Times New Roman"/>
          <w:sz w:val="28"/>
          <w:szCs w:val="28"/>
        </w:rPr>
        <w:t xml:space="preserve"> отражаются: </w:t>
      </w:r>
    </w:p>
    <w:p w:rsidR="00CB1064" w:rsidRPr="00707544" w:rsidRDefault="00CB1064" w:rsidP="00E64E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оценка полноты и достоверности сведений, представленных в бюджетной отчётности главных администраторов бюджетных средств; </w:t>
      </w:r>
    </w:p>
    <w:p w:rsidR="00CB1064" w:rsidRPr="00707544" w:rsidRDefault="00CB1064" w:rsidP="00E64E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бюджетной политики, в т.ч. при реализации национальных проектов; </w:t>
      </w:r>
    </w:p>
    <w:p w:rsidR="00CB1064" w:rsidRPr="00707544" w:rsidRDefault="00CB1064" w:rsidP="00E64E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44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бюджетных расходов, осуществляемых главными распорядителями бюджетных средств.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</w:t>
      </w:r>
      <w:r w:rsidR="00572EE8">
        <w:rPr>
          <w:rFonts w:ascii="Times New Roman" w:hAnsi="Times New Roman" w:cs="Times New Roman"/>
          <w:sz w:val="28"/>
          <w:szCs w:val="28"/>
        </w:rPr>
        <w:t>2</w:t>
      </w:r>
      <w:r w:rsidRPr="00CB1064">
        <w:rPr>
          <w:rFonts w:ascii="Times New Roman" w:hAnsi="Times New Roman" w:cs="Times New Roman"/>
          <w:sz w:val="28"/>
          <w:szCs w:val="28"/>
        </w:rPr>
        <w:t xml:space="preserve">. Заключение на годовой отчёт об исполнении бюджета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C063C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1064">
        <w:rPr>
          <w:rFonts w:ascii="Times New Roman" w:hAnsi="Times New Roman" w:cs="Times New Roman"/>
          <w:sz w:val="28"/>
          <w:szCs w:val="28"/>
        </w:rPr>
        <w:t>представляется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в </w:t>
      </w:r>
      <w:r w:rsidR="00C063CF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572EE8">
        <w:rPr>
          <w:rFonts w:ascii="Times New Roman" w:hAnsi="Times New Roman" w:cs="Times New Roman"/>
          <w:sz w:val="28"/>
          <w:szCs w:val="28"/>
        </w:rPr>
        <w:t xml:space="preserve"> </w:t>
      </w:r>
      <w:r w:rsidR="008A6D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1064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его в Администрацию </w:t>
      </w:r>
      <w:r w:rsidR="002E4039">
        <w:rPr>
          <w:rFonts w:ascii="Times New Roman" w:hAnsi="Times New Roman" w:cs="Times New Roman"/>
          <w:sz w:val="28"/>
          <w:szCs w:val="28"/>
        </w:rPr>
        <w:t>городского</w:t>
      </w:r>
      <w:r w:rsidR="00C063C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B1064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за отчётным финансовым годом. </w:t>
      </w: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E6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1064" w:rsidRPr="00CB1064" w:rsidSect="002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CA"/>
    <w:multiLevelType w:val="hybridMultilevel"/>
    <w:tmpl w:val="F798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A71"/>
    <w:multiLevelType w:val="hybridMultilevel"/>
    <w:tmpl w:val="BCCA10F2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DAD"/>
    <w:multiLevelType w:val="hybridMultilevel"/>
    <w:tmpl w:val="A550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0F29"/>
    <w:multiLevelType w:val="multilevel"/>
    <w:tmpl w:val="3124900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3F06A9"/>
    <w:multiLevelType w:val="hybridMultilevel"/>
    <w:tmpl w:val="870AE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4214"/>
    <w:multiLevelType w:val="hybridMultilevel"/>
    <w:tmpl w:val="599E7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A0E"/>
    <w:multiLevelType w:val="hybridMultilevel"/>
    <w:tmpl w:val="6F103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20A1"/>
    <w:multiLevelType w:val="hybridMultilevel"/>
    <w:tmpl w:val="D17AE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52310"/>
    <w:multiLevelType w:val="hybridMultilevel"/>
    <w:tmpl w:val="9AD08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55EC"/>
    <w:multiLevelType w:val="hybridMultilevel"/>
    <w:tmpl w:val="0B4CB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A3DDE"/>
    <w:multiLevelType w:val="hybridMultilevel"/>
    <w:tmpl w:val="45A2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A60A6"/>
    <w:multiLevelType w:val="hybridMultilevel"/>
    <w:tmpl w:val="32F0B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642B"/>
    <w:multiLevelType w:val="hybridMultilevel"/>
    <w:tmpl w:val="26563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A1C73"/>
    <w:multiLevelType w:val="hybridMultilevel"/>
    <w:tmpl w:val="6E6A7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B2AD0"/>
    <w:multiLevelType w:val="hybridMultilevel"/>
    <w:tmpl w:val="772C5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7B3C"/>
    <w:multiLevelType w:val="hybridMultilevel"/>
    <w:tmpl w:val="F1306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AF0"/>
    <w:multiLevelType w:val="hybridMultilevel"/>
    <w:tmpl w:val="8D34A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C6EAA"/>
    <w:multiLevelType w:val="hybridMultilevel"/>
    <w:tmpl w:val="8A100D8E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41BC"/>
    <w:multiLevelType w:val="hybridMultilevel"/>
    <w:tmpl w:val="25B05A0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C0211"/>
    <w:multiLevelType w:val="hybridMultilevel"/>
    <w:tmpl w:val="0B44A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F59F7"/>
    <w:multiLevelType w:val="hybridMultilevel"/>
    <w:tmpl w:val="408A3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25E82"/>
    <w:multiLevelType w:val="hybridMultilevel"/>
    <w:tmpl w:val="DD7A1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058E1"/>
    <w:multiLevelType w:val="hybridMultilevel"/>
    <w:tmpl w:val="F672055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21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9"/>
  </w:num>
  <w:num w:numId="20">
    <w:abstractNumId w:val="4"/>
  </w:num>
  <w:num w:numId="21">
    <w:abstractNumId w:val="18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A8"/>
    <w:rsid w:val="000710DA"/>
    <w:rsid w:val="001957A5"/>
    <w:rsid w:val="00201277"/>
    <w:rsid w:val="00286B3B"/>
    <w:rsid w:val="002B386E"/>
    <w:rsid w:val="002B65BE"/>
    <w:rsid w:val="002C5D0D"/>
    <w:rsid w:val="002E4039"/>
    <w:rsid w:val="00382112"/>
    <w:rsid w:val="00445EDD"/>
    <w:rsid w:val="004605DB"/>
    <w:rsid w:val="00482394"/>
    <w:rsid w:val="00495AED"/>
    <w:rsid w:val="004E344F"/>
    <w:rsid w:val="0055075E"/>
    <w:rsid w:val="00563C41"/>
    <w:rsid w:val="00572EE8"/>
    <w:rsid w:val="00591A34"/>
    <w:rsid w:val="00591B63"/>
    <w:rsid w:val="005B0499"/>
    <w:rsid w:val="005F69C0"/>
    <w:rsid w:val="00602B49"/>
    <w:rsid w:val="0068193C"/>
    <w:rsid w:val="006A0C6C"/>
    <w:rsid w:val="006A0C7E"/>
    <w:rsid w:val="007017A4"/>
    <w:rsid w:val="00707544"/>
    <w:rsid w:val="00757A9F"/>
    <w:rsid w:val="007C4AFB"/>
    <w:rsid w:val="007C5A69"/>
    <w:rsid w:val="007D448F"/>
    <w:rsid w:val="007F2C12"/>
    <w:rsid w:val="00804553"/>
    <w:rsid w:val="008A6D98"/>
    <w:rsid w:val="008E0855"/>
    <w:rsid w:val="0090295E"/>
    <w:rsid w:val="00924696"/>
    <w:rsid w:val="009C34B2"/>
    <w:rsid w:val="00A2084C"/>
    <w:rsid w:val="00A338D2"/>
    <w:rsid w:val="00A4653E"/>
    <w:rsid w:val="00A518A3"/>
    <w:rsid w:val="00A57BA8"/>
    <w:rsid w:val="00AA0D90"/>
    <w:rsid w:val="00AB504D"/>
    <w:rsid w:val="00B03535"/>
    <w:rsid w:val="00B048F8"/>
    <w:rsid w:val="00B50E24"/>
    <w:rsid w:val="00B527B2"/>
    <w:rsid w:val="00B94FBA"/>
    <w:rsid w:val="00BE6904"/>
    <w:rsid w:val="00C063CF"/>
    <w:rsid w:val="00C171C4"/>
    <w:rsid w:val="00C5483A"/>
    <w:rsid w:val="00CB1064"/>
    <w:rsid w:val="00D26FBC"/>
    <w:rsid w:val="00D571B6"/>
    <w:rsid w:val="00DB021C"/>
    <w:rsid w:val="00E15920"/>
    <w:rsid w:val="00E64ED5"/>
    <w:rsid w:val="00E74336"/>
    <w:rsid w:val="00E964FD"/>
    <w:rsid w:val="00EB1971"/>
    <w:rsid w:val="00F2501F"/>
    <w:rsid w:val="00F85CC1"/>
    <w:rsid w:val="00FA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7240-2B47-4F28-BA25-AC638CFC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ksk_2</cp:lastModifiedBy>
  <cp:revision>4</cp:revision>
  <cp:lastPrinted>2014-02-18T09:47:00Z</cp:lastPrinted>
  <dcterms:created xsi:type="dcterms:W3CDTF">2019-02-18T06:37:00Z</dcterms:created>
  <dcterms:modified xsi:type="dcterms:W3CDTF">2020-03-04T08:07:00Z</dcterms:modified>
</cp:coreProperties>
</file>